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CD" w:rsidRDefault="002702CD" w:rsidP="002702CD">
      <w:pPr>
        <w:pStyle w:val="Nagwek"/>
        <w:tabs>
          <w:tab w:val="clear" w:pos="9072"/>
          <w:tab w:val="right" w:pos="9046"/>
        </w:tabs>
        <w:rPr>
          <w:rStyle w:val="BrakA"/>
        </w:rPr>
      </w:pPr>
      <w:r>
        <w:rPr>
          <w:rStyle w:val="BrakA"/>
        </w:rPr>
        <w:t>Nr referencyjny sprawy: ZZP.261.ZO.0</w:t>
      </w:r>
      <w:r w:rsidR="002223C5">
        <w:rPr>
          <w:rStyle w:val="BrakA"/>
        </w:rPr>
        <w:t>7</w:t>
      </w:r>
      <w:r>
        <w:rPr>
          <w:rStyle w:val="BrakA"/>
        </w:rPr>
        <w:t>.2021</w:t>
      </w:r>
      <w:r>
        <w:rPr>
          <w:rStyle w:val="BrakA"/>
        </w:rPr>
        <w:tab/>
      </w:r>
      <w:r>
        <w:rPr>
          <w:rStyle w:val="BrakA"/>
        </w:rPr>
        <w:tab/>
      </w:r>
      <w:r w:rsidRPr="00D97F32">
        <w:t>Krak</w:t>
      </w:r>
      <w:r w:rsidRPr="00D97F32">
        <w:rPr>
          <w:lang w:val="es-ES_tradnl"/>
        </w:rPr>
        <w:t>ó</w:t>
      </w:r>
      <w:r w:rsidRPr="00D97F32">
        <w:t>w</w:t>
      </w:r>
      <w:r w:rsidRPr="00AD752E">
        <w:t xml:space="preserve">, </w:t>
      </w:r>
      <w:r w:rsidR="00B1228D">
        <w:t>11.06.</w:t>
      </w:r>
      <w:r w:rsidRPr="00AD752E">
        <w:t>2021 r.</w:t>
      </w:r>
      <w:r>
        <w:rPr>
          <w:rStyle w:val="BrakA"/>
        </w:rPr>
        <w:t xml:space="preserve"> </w:t>
      </w:r>
    </w:p>
    <w:p w:rsidR="002702CD" w:rsidRDefault="002702CD" w:rsidP="002702CD">
      <w:pPr>
        <w:spacing w:after="0"/>
        <w:rPr>
          <w:b/>
          <w:bCs/>
        </w:rPr>
      </w:pPr>
    </w:p>
    <w:p w:rsidR="002702CD" w:rsidRDefault="002702CD" w:rsidP="002702CD">
      <w:pPr>
        <w:spacing w:after="0"/>
        <w:jc w:val="center"/>
        <w:rPr>
          <w:b/>
          <w:bCs/>
        </w:rPr>
      </w:pPr>
      <w:r>
        <w:rPr>
          <w:b/>
          <w:bCs/>
        </w:rPr>
        <w:t xml:space="preserve">Zapytanie ofertowe </w:t>
      </w:r>
    </w:p>
    <w:p w:rsidR="002702CD" w:rsidRDefault="002702CD" w:rsidP="002702CD">
      <w:pPr>
        <w:spacing w:after="0"/>
        <w:jc w:val="center"/>
        <w:rPr>
          <w:b/>
          <w:bCs/>
        </w:rPr>
      </w:pPr>
    </w:p>
    <w:p w:rsidR="002702CD" w:rsidRDefault="002702CD" w:rsidP="002702CD">
      <w:pPr>
        <w:spacing w:after="0"/>
        <w:jc w:val="both"/>
        <w:rPr>
          <w:rStyle w:val="BrakA"/>
        </w:rPr>
      </w:pPr>
      <w:r>
        <w:rPr>
          <w:b/>
          <w:bCs/>
        </w:rPr>
        <w:t>Polskie Wydawnictwo Muzyczne</w:t>
      </w:r>
      <w:r>
        <w:rPr>
          <w:rStyle w:val="BrakA"/>
        </w:rPr>
        <w:t xml:space="preserve"> zwraca się z prośbą o przedstawienie oferty na </w:t>
      </w:r>
      <w:r w:rsidR="004079E4">
        <w:rPr>
          <w:rStyle w:val="BrakA"/>
        </w:rPr>
        <w:t xml:space="preserve">sukcesywną </w:t>
      </w:r>
      <w:r>
        <w:rPr>
          <w:rStyle w:val="BrakA"/>
        </w:rPr>
        <w:t xml:space="preserve">dostawę artykułów </w:t>
      </w:r>
      <w:r w:rsidR="00012DDE">
        <w:rPr>
          <w:rStyle w:val="BrakA"/>
        </w:rPr>
        <w:t>gospodarczych</w:t>
      </w:r>
      <w:r>
        <w:rPr>
          <w:rStyle w:val="BrakA"/>
        </w:rPr>
        <w:t xml:space="preserve"> dla Polskiego Wydawnictwa Muzycznego w Krakowie przy al. Krasińskiego 11a. </w:t>
      </w:r>
    </w:p>
    <w:p w:rsidR="002702CD" w:rsidRDefault="002702CD" w:rsidP="002702CD">
      <w:pPr>
        <w:spacing w:after="0"/>
        <w:jc w:val="both"/>
        <w:rPr>
          <w:rStyle w:val="BrakA"/>
        </w:rPr>
      </w:pPr>
    </w:p>
    <w:p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rsidR="00484EB3" w:rsidRDefault="00D57ABA" w:rsidP="00D57ABA">
      <w:pPr>
        <w:pStyle w:val="Akapitzlist"/>
        <w:numPr>
          <w:ilvl w:val="1"/>
          <w:numId w:val="1"/>
        </w:numPr>
        <w:spacing w:after="0"/>
        <w:jc w:val="both"/>
        <w:rPr>
          <w:rStyle w:val="BrakA"/>
        </w:rPr>
      </w:pPr>
      <w:r>
        <w:rPr>
          <w:rStyle w:val="BrakA"/>
        </w:rPr>
        <w:t xml:space="preserve">Przedmiotem zamówienia jest </w:t>
      </w:r>
      <w:r w:rsidR="004079E4">
        <w:rPr>
          <w:rStyle w:val="BrakA"/>
        </w:rPr>
        <w:t xml:space="preserve">sukcesywna </w:t>
      </w:r>
      <w:r>
        <w:rPr>
          <w:rStyle w:val="BrakA"/>
        </w:rPr>
        <w:t xml:space="preserve">dostawa artykułów </w:t>
      </w:r>
      <w:r w:rsidR="00012DDE">
        <w:rPr>
          <w:rStyle w:val="BrakA"/>
        </w:rPr>
        <w:t>gospodarczych</w:t>
      </w:r>
      <w:r>
        <w:rPr>
          <w:rStyle w:val="BrakA"/>
        </w:rPr>
        <w:t xml:space="preserve"> dla Polskiego Wydawnictwa Muzycznego przy al. Krasińskiego 11a w Krakowie.</w:t>
      </w:r>
    </w:p>
    <w:p w:rsidR="00D57ABA" w:rsidRPr="00D57ABA" w:rsidRDefault="00D57ABA" w:rsidP="00D57ABA">
      <w:pPr>
        <w:pStyle w:val="Akapitzlist"/>
        <w:numPr>
          <w:ilvl w:val="1"/>
          <w:numId w:val="1"/>
        </w:numPr>
        <w:spacing w:after="0"/>
        <w:jc w:val="both"/>
        <w:rPr>
          <w:rStyle w:val="BrakA"/>
        </w:rPr>
      </w:pPr>
      <w:r>
        <w:rPr>
          <w:rStyle w:val="BrakA"/>
        </w:rPr>
        <w:t>Szczegółowy opis przedmiotu zamówienia stanowi załącznik nr 1 (Opis przedmiotu zamówienia) i załącznik nr 3 (Formularz cenowy).</w:t>
      </w:r>
    </w:p>
    <w:p w:rsidR="00484EB3" w:rsidRPr="00484EB3" w:rsidRDefault="00484EB3" w:rsidP="00484EB3">
      <w:pPr>
        <w:pStyle w:val="Akapitzlist"/>
        <w:spacing w:after="0"/>
        <w:ind w:left="709"/>
        <w:jc w:val="both"/>
        <w:rPr>
          <w:rStyle w:val="BrakA"/>
          <w:b/>
        </w:rPr>
      </w:pPr>
    </w:p>
    <w:p w:rsidR="008A43DE" w:rsidRDefault="008A43DE" w:rsidP="008A43DE">
      <w:pPr>
        <w:pStyle w:val="Akapitzlist"/>
        <w:numPr>
          <w:ilvl w:val="0"/>
          <w:numId w:val="1"/>
        </w:numPr>
        <w:spacing w:after="0"/>
        <w:ind w:left="709" w:hanging="349"/>
        <w:jc w:val="both"/>
        <w:rPr>
          <w:rStyle w:val="BrakA"/>
          <w:b/>
        </w:rPr>
      </w:pPr>
      <w:r w:rsidRPr="00484EB3">
        <w:rPr>
          <w:rStyle w:val="BrakA"/>
          <w:b/>
        </w:rPr>
        <w:t>Termin lub okres wykonania zamówienia</w:t>
      </w:r>
    </w:p>
    <w:p w:rsidR="00484EB3" w:rsidRDefault="00484EB3" w:rsidP="00484EB3">
      <w:pPr>
        <w:pStyle w:val="Akapitzlist"/>
        <w:spacing w:after="0"/>
        <w:ind w:left="709"/>
        <w:jc w:val="both"/>
        <w:rPr>
          <w:rStyle w:val="BrakA"/>
        </w:rPr>
      </w:pPr>
      <w:r>
        <w:rPr>
          <w:rStyle w:val="BrakA"/>
        </w:rPr>
        <w:t xml:space="preserve">Termin wykonania zamówienia to okres </w:t>
      </w:r>
      <w:r w:rsidRPr="00484EB3">
        <w:rPr>
          <w:rStyle w:val="BrakA"/>
          <w:b/>
        </w:rPr>
        <w:t>24 miesięcy</w:t>
      </w:r>
      <w:r>
        <w:rPr>
          <w:rStyle w:val="BrakA"/>
        </w:rPr>
        <w:t xml:space="preserve"> od dnia zawarcia umowy.</w:t>
      </w:r>
    </w:p>
    <w:p w:rsidR="00484EB3" w:rsidRPr="00484EB3" w:rsidRDefault="00484EB3" w:rsidP="00484EB3">
      <w:pPr>
        <w:pStyle w:val="Akapitzlist"/>
        <w:spacing w:after="0"/>
        <w:ind w:left="709"/>
        <w:jc w:val="both"/>
        <w:rPr>
          <w:rStyle w:val="BrakA"/>
        </w:rPr>
      </w:pPr>
    </w:p>
    <w:p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rsidR="00484EB3" w:rsidRPr="00484EB3" w:rsidRDefault="00484EB3" w:rsidP="004079E4">
      <w:pPr>
        <w:pStyle w:val="Akapitzlist"/>
        <w:tabs>
          <w:tab w:val="left" w:pos="993"/>
        </w:tabs>
        <w:spacing w:after="0"/>
        <w:ind w:left="709"/>
        <w:jc w:val="both"/>
        <w:rPr>
          <w:rStyle w:val="BrakA"/>
        </w:rPr>
      </w:pPr>
      <w:r w:rsidRPr="00484EB3">
        <w:rPr>
          <w:rStyle w:val="BrakA"/>
        </w:rPr>
        <w:t>a)</w:t>
      </w:r>
      <w:r w:rsidRPr="00484EB3">
        <w:rPr>
          <w:rStyle w:val="BrakA"/>
        </w:rPr>
        <w:tab/>
        <w:t>Zamawiający będzie płacił na rzecz Wykonawcy wynagrodzenie w terminie 30 dni od daty dostarczenia prawidłowo wystawionej faktury.</w:t>
      </w:r>
    </w:p>
    <w:p w:rsidR="00484EB3" w:rsidRDefault="00484EB3" w:rsidP="004079E4">
      <w:pPr>
        <w:pStyle w:val="Akapitzlist"/>
        <w:tabs>
          <w:tab w:val="left" w:pos="993"/>
        </w:tabs>
        <w:spacing w:after="0"/>
        <w:ind w:left="709"/>
        <w:jc w:val="both"/>
        <w:rPr>
          <w:rStyle w:val="BrakA"/>
        </w:rPr>
      </w:pPr>
      <w:r w:rsidRPr="00484EB3">
        <w:rPr>
          <w:rStyle w:val="BrakA"/>
        </w:rPr>
        <w:t>b)</w:t>
      </w:r>
      <w:r w:rsidRPr="00484EB3">
        <w:rPr>
          <w:rStyle w:val="BrakA"/>
        </w:rPr>
        <w:tab/>
        <w:t>Wynagrodzenie Wykonawcy zostanie naliczone w oparciu o faktyczną ilość dostarczonego przedmiotu zamówienia, na podstawie cen jednostkowych brutto podanych w formularzu cenowym</w:t>
      </w:r>
      <w:r w:rsidR="004079E4">
        <w:rPr>
          <w:rStyle w:val="BrakA"/>
        </w:rPr>
        <w:t>.</w:t>
      </w:r>
    </w:p>
    <w:p w:rsidR="00484EB3" w:rsidRPr="00484EB3" w:rsidRDefault="00484EB3" w:rsidP="00484EB3">
      <w:pPr>
        <w:pStyle w:val="Akapitzlist"/>
        <w:spacing w:after="0"/>
        <w:ind w:left="709"/>
        <w:jc w:val="both"/>
        <w:rPr>
          <w:rStyle w:val="BrakA"/>
        </w:rPr>
      </w:pPr>
    </w:p>
    <w:p w:rsidR="008A43DE" w:rsidRPr="00484EB3" w:rsidRDefault="008A43DE" w:rsidP="008A43DE">
      <w:pPr>
        <w:pStyle w:val="Akapitzlist"/>
        <w:numPr>
          <w:ilvl w:val="0"/>
          <w:numId w:val="1"/>
        </w:numPr>
        <w:spacing w:after="0"/>
        <w:ind w:left="709" w:hanging="349"/>
        <w:jc w:val="both"/>
        <w:rPr>
          <w:rStyle w:val="BrakA"/>
          <w:b/>
        </w:rPr>
      </w:pPr>
      <w:r w:rsidRPr="00484EB3">
        <w:rPr>
          <w:rStyle w:val="BrakA"/>
          <w:b/>
        </w:rPr>
        <w:t xml:space="preserve">Warunki udziału w postępowaniu </w:t>
      </w:r>
    </w:p>
    <w:p w:rsidR="00484EB3" w:rsidRDefault="00484EB3" w:rsidP="00484EB3">
      <w:pPr>
        <w:pStyle w:val="Akapitzlist"/>
        <w:spacing w:after="0"/>
        <w:ind w:left="709"/>
        <w:jc w:val="both"/>
        <w:rPr>
          <w:rStyle w:val="BrakA"/>
        </w:rPr>
      </w:pPr>
      <w:r w:rsidRPr="00484EB3">
        <w:rPr>
          <w:rStyle w:val="BrakA"/>
        </w:rPr>
        <w:t>Zamawiający nie precyzuje w tym zakresie żadnych wymagań, których spełnianie Wykonawca zobowiązany jest wykazać w sposób szczególny.</w:t>
      </w:r>
    </w:p>
    <w:p w:rsidR="00484EB3" w:rsidRDefault="00484EB3" w:rsidP="00484EB3">
      <w:pPr>
        <w:pStyle w:val="Akapitzlist"/>
        <w:spacing w:after="0"/>
        <w:ind w:left="709"/>
        <w:jc w:val="both"/>
        <w:rPr>
          <w:rStyle w:val="BrakA"/>
        </w:rPr>
      </w:pPr>
    </w:p>
    <w:p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rsidR="006454DF" w:rsidRP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rsidR="006454DF" w:rsidRDefault="006454DF" w:rsidP="006454DF">
      <w:pPr>
        <w:pStyle w:val="Akapitzlist"/>
        <w:spacing w:after="0"/>
        <w:ind w:left="709"/>
        <w:jc w:val="both"/>
        <w:rPr>
          <w:rStyle w:val="BrakA"/>
        </w:rPr>
      </w:pPr>
    </w:p>
    <w:p w:rsidR="006454DF" w:rsidRPr="00AA27CB" w:rsidRDefault="006454DF" w:rsidP="00484EB3">
      <w:pPr>
        <w:pStyle w:val="Akapitzlist"/>
        <w:numPr>
          <w:ilvl w:val="1"/>
          <w:numId w:val="2"/>
        </w:numPr>
        <w:spacing w:after="0"/>
        <w:jc w:val="both"/>
        <w:rPr>
          <w:rStyle w:val="BrakA"/>
          <w:b/>
        </w:rPr>
      </w:pPr>
      <w:r w:rsidRPr="00AA27CB">
        <w:rPr>
          <w:rStyle w:val="BrakA"/>
          <w:b/>
        </w:rPr>
        <w:t xml:space="preserve">Cena oferty brutto – 60% wyrażona w PLN </w:t>
      </w:r>
    </w:p>
    <w:p w:rsidR="006454DF" w:rsidRPr="006454DF" w:rsidRDefault="00484EB3" w:rsidP="006454DF">
      <w:pPr>
        <w:pStyle w:val="Akapitzlist"/>
        <w:spacing w:after="0"/>
        <w:ind w:left="709"/>
        <w:jc w:val="both"/>
        <w:rPr>
          <w:rStyle w:val="BrakA"/>
        </w:rPr>
      </w:pPr>
      <w:r>
        <w:rPr>
          <w:rStyle w:val="BrakA"/>
        </w:rPr>
        <w:t xml:space="preserve">        </w:t>
      </w:r>
      <w:r w:rsidR="006454DF" w:rsidRPr="006454DF">
        <w:rPr>
          <w:rStyle w:val="BrakA"/>
        </w:rPr>
        <w:t>Punkty za kryterium cena zostaną obliczone wg następującego wzoru:</w:t>
      </w:r>
    </w:p>
    <w:p w:rsidR="006454DF" w:rsidRDefault="006454DF" w:rsidP="006454DF">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6454DF" w:rsidTr="006454DF">
        <w:trPr>
          <w:trHeight w:val="649"/>
        </w:trPr>
        <w:tc>
          <w:tcPr>
            <w:tcW w:w="1128" w:type="dxa"/>
          </w:tcPr>
          <w:p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bdr w:val="none" w:sz="0" w:space="0" w:color="auto"/>
              </w:rPr>
              <w:t>C min</w:t>
            </w:r>
          </w:p>
          <w:p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11A4C97C" wp14:editId="79D24ABF">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0qOgIAAE8EAAAOAAAAZHJzL2Uyb0RvYy54bWysVMGO2jAQvVfqP1i5QxI2U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"/>
                  </w:pict>
                </mc:Fallback>
              </mc:AlternateContent>
            </w:r>
            <w:r w:rsidRPr="006454DF">
              <w:rPr>
                <w:bdr w:val="none" w:sz="0" w:space="0" w:color="auto"/>
              </w:rPr>
              <w:t xml:space="preserve">C </w:t>
            </w:r>
            <w:proofErr w:type="spellStart"/>
            <w:r w:rsidRPr="006454DF">
              <w:rPr>
                <w:bdr w:val="none" w:sz="0" w:space="0" w:color="auto"/>
              </w:rPr>
              <w:t>bad</w:t>
            </w:r>
            <w:proofErr w:type="spellEnd"/>
            <w:r w:rsidRPr="006454DF">
              <w:rPr>
                <w:bdr w:val="none" w:sz="0" w:space="0" w:color="auto"/>
              </w:rPr>
              <w:t xml:space="preserve">   </w:t>
            </w:r>
          </w:p>
        </w:tc>
      </w:tr>
    </w:tbl>
    <w:p w:rsidR="006454DF" w:rsidRPr="006454DF" w:rsidRDefault="006454DF" w:rsidP="006454DF">
      <w:pPr>
        <w:pStyle w:val="Akapitzlist"/>
        <w:spacing w:after="0"/>
        <w:ind w:left="709"/>
        <w:jc w:val="both"/>
        <w:rPr>
          <w:rStyle w:val="BrakA"/>
        </w:rPr>
      </w:pPr>
    </w:p>
    <w:p w:rsidR="006454DF" w:rsidRPr="006454DF" w:rsidRDefault="006454DF" w:rsidP="006454DF">
      <w:pPr>
        <w:pStyle w:val="Akapitzlist"/>
        <w:spacing w:after="0"/>
        <w:ind w:left="709"/>
        <w:jc w:val="both"/>
        <w:rPr>
          <w:rStyle w:val="BrakA"/>
        </w:rPr>
      </w:pPr>
      <w:r w:rsidRPr="006454DF">
        <w:rPr>
          <w:rStyle w:val="BrakA"/>
        </w:rPr>
        <w:t xml:space="preserve">    </w:t>
      </w:r>
      <w:r>
        <w:rPr>
          <w:rStyle w:val="BrakA"/>
        </w:rPr>
        <w:t>C=     x 60% x 100</w:t>
      </w:r>
    </w:p>
    <w:p w:rsidR="006454DF" w:rsidRPr="006454DF" w:rsidRDefault="006454DF" w:rsidP="006454DF">
      <w:pPr>
        <w:pStyle w:val="Akapitzlist"/>
        <w:spacing w:after="0"/>
        <w:ind w:left="709"/>
        <w:jc w:val="both"/>
        <w:rPr>
          <w:rStyle w:val="BrakA"/>
        </w:rPr>
      </w:pPr>
    </w:p>
    <w:p w:rsidR="006454DF" w:rsidRPr="006454DF" w:rsidRDefault="006454DF" w:rsidP="006454DF">
      <w:pPr>
        <w:pStyle w:val="Akapitzlist"/>
        <w:spacing w:after="0"/>
        <w:ind w:left="709"/>
        <w:jc w:val="both"/>
        <w:rPr>
          <w:rStyle w:val="BrakA"/>
        </w:rPr>
      </w:pPr>
      <w:r w:rsidRPr="006454DF">
        <w:rPr>
          <w:rStyle w:val="BrakA"/>
        </w:rPr>
        <w:t xml:space="preserve">Gdzie: </w:t>
      </w:r>
    </w:p>
    <w:p w:rsidR="006454DF" w:rsidRPr="006454DF" w:rsidRDefault="006454DF" w:rsidP="006454DF">
      <w:pPr>
        <w:pStyle w:val="Akapitzlist"/>
        <w:spacing w:after="0"/>
        <w:ind w:left="709"/>
        <w:jc w:val="both"/>
        <w:rPr>
          <w:rStyle w:val="BrakA"/>
        </w:rPr>
      </w:pPr>
      <w:r w:rsidRPr="006454DF">
        <w:rPr>
          <w:rStyle w:val="BrakA"/>
        </w:rPr>
        <w:t>C – oznacza liczbę punktów przyznanych w ofercie za kryterium cena</w:t>
      </w:r>
    </w:p>
    <w:p w:rsidR="006454DF" w:rsidRPr="006454DF" w:rsidRDefault="006454DF" w:rsidP="006454DF">
      <w:pPr>
        <w:pStyle w:val="Akapitzlist"/>
        <w:spacing w:after="0"/>
        <w:ind w:left="709"/>
        <w:jc w:val="both"/>
        <w:rPr>
          <w:rStyle w:val="BrakA"/>
        </w:rPr>
      </w:pPr>
      <w:r w:rsidRPr="006454DF">
        <w:rPr>
          <w:rStyle w:val="BrakA"/>
        </w:rPr>
        <w:t>C min – oznacza cenę brutto z oferty z najniższą ceną spośród ocenianych ofert</w:t>
      </w:r>
    </w:p>
    <w:p w:rsidR="006454DF" w:rsidRDefault="006454DF" w:rsidP="006454DF">
      <w:pPr>
        <w:pStyle w:val="Akapitzlist"/>
        <w:spacing w:after="0"/>
        <w:ind w:left="709"/>
        <w:jc w:val="both"/>
        <w:rPr>
          <w:rStyle w:val="BrakA"/>
        </w:rPr>
      </w:pPr>
      <w:r w:rsidRPr="006454DF">
        <w:rPr>
          <w:rStyle w:val="BrakA"/>
        </w:rPr>
        <w:t xml:space="preserve">C </w:t>
      </w:r>
      <w:proofErr w:type="spellStart"/>
      <w:r w:rsidRPr="006454DF">
        <w:rPr>
          <w:rStyle w:val="BrakA"/>
        </w:rPr>
        <w:t>bad</w:t>
      </w:r>
      <w:proofErr w:type="spellEnd"/>
      <w:r w:rsidRPr="006454DF">
        <w:rPr>
          <w:rStyle w:val="BrakA"/>
        </w:rPr>
        <w:t xml:space="preserve"> – oznacza cenę brutto oferty z ocenianej oferty</w:t>
      </w:r>
    </w:p>
    <w:p w:rsidR="006454DF" w:rsidRPr="006454DF" w:rsidRDefault="006454DF" w:rsidP="006454DF">
      <w:pPr>
        <w:pStyle w:val="Akapitzlist"/>
        <w:spacing w:after="0"/>
        <w:ind w:left="709"/>
        <w:jc w:val="both"/>
        <w:rPr>
          <w:rStyle w:val="BrakA"/>
        </w:rPr>
      </w:pPr>
    </w:p>
    <w:p w:rsidR="006454DF" w:rsidRPr="006454DF" w:rsidRDefault="006454DF" w:rsidP="006454DF">
      <w:pPr>
        <w:pStyle w:val="Akapitzlist"/>
        <w:spacing w:after="0"/>
        <w:ind w:left="709"/>
        <w:jc w:val="both"/>
        <w:rPr>
          <w:rStyle w:val="BrakA"/>
          <w:u w:val="single"/>
        </w:rPr>
      </w:pPr>
      <w:r w:rsidRPr="006454DF">
        <w:rPr>
          <w:rStyle w:val="BrakA"/>
          <w:u w:val="single"/>
        </w:rPr>
        <w:t>[Opis sposobu obliczenia ceny]</w:t>
      </w:r>
    </w:p>
    <w:p w:rsidR="006454DF" w:rsidRPr="006454DF" w:rsidRDefault="006454DF" w:rsidP="006454DF">
      <w:pPr>
        <w:pStyle w:val="Akapitzlist"/>
        <w:spacing w:after="0"/>
        <w:ind w:left="709"/>
        <w:jc w:val="both"/>
        <w:rPr>
          <w:rStyle w:val="BrakA"/>
        </w:rPr>
      </w:pPr>
      <w:r w:rsidRPr="006454DF">
        <w:rPr>
          <w:rStyle w:val="BrakA"/>
        </w:rPr>
        <w:lastRenderedPageBreak/>
        <w:t>1. W ofercie należy podać cenę w rozumieniu art. 3 ust. 1 pkt 1 i ust. 2 ustawy z dnia 9 maja 2014 r. o informowaniu o cenach towarów i usług (tekst jednolity Dz. U. 2019 r. poz. 178) za realizację przedmiotu zamówienia.</w:t>
      </w:r>
    </w:p>
    <w:p w:rsidR="006454DF" w:rsidRPr="006454DF" w:rsidRDefault="006454DF" w:rsidP="006454DF">
      <w:pPr>
        <w:pStyle w:val="Akapitzlist"/>
        <w:spacing w:after="0"/>
        <w:ind w:left="709"/>
        <w:jc w:val="both"/>
        <w:rPr>
          <w:rStyle w:val="BrakA"/>
        </w:rPr>
      </w:pPr>
      <w:r w:rsidRPr="006454DF">
        <w:rPr>
          <w:rStyle w:val="BrakA"/>
        </w:rPr>
        <w:t>2. W cenach należy uwzględnić wszystkie koszty wynikające z wymagań określonych w zapytaniu w szczególności wszystkie ciężary publicznoprawne. Ceny należy podać w złotych polskich (PLN), z dokładnością nie większą niż do dwóch miejsc po przecinku.</w:t>
      </w:r>
    </w:p>
    <w:p w:rsidR="006454DF" w:rsidRPr="006454DF" w:rsidRDefault="006454DF" w:rsidP="006454DF">
      <w:pPr>
        <w:pStyle w:val="Akapitzlist"/>
        <w:spacing w:after="0"/>
        <w:ind w:left="709"/>
        <w:jc w:val="both"/>
        <w:rPr>
          <w:rStyle w:val="BrakA"/>
        </w:rPr>
      </w:pPr>
      <w:r w:rsidRPr="006454DF">
        <w:rPr>
          <w:rStyle w:val="BrakA"/>
        </w:rPr>
        <w:t>3. Przy obliczaniu liczby punktów Zamawiający zaokrąglał będzie wyniki do dwóch miejsc po przecinku (z zastosowaniem reguł matematycznych).</w:t>
      </w:r>
    </w:p>
    <w:p w:rsidR="006454DF" w:rsidRDefault="006454DF" w:rsidP="006454DF">
      <w:pPr>
        <w:pStyle w:val="Akapitzlist"/>
        <w:spacing w:after="0"/>
        <w:ind w:left="709"/>
        <w:jc w:val="both"/>
        <w:rPr>
          <w:rStyle w:val="BrakA"/>
        </w:rPr>
      </w:pPr>
      <w:r w:rsidRPr="006454DF">
        <w:rPr>
          <w:rStyle w:val="BrakA"/>
        </w:rPr>
        <w:t>Punkty uzyskane w kryteriach opisanych powyżej stanową podstawę porównania ofert dla poszczególnych zadań.</w:t>
      </w:r>
    </w:p>
    <w:p w:rsidR="00C56629" w:rsidRDefault="00C56629" w:rsidP="006454DF">
      <w:pPr>
        <w:pStyle w:val="Akapitzlist"/>
        <w:spacing w:after="0"/>
        <w:ind w:left="709"/>
        <w:jc w:val="both"/>
        <w:rPr>
          <w:rStyle w:val="BrakA"/>
        </w:rPr>
      </w:pPr>
    </w:p>
    <w:p w:rsidR="00C56629" w:rsidRPr="00C56629" w:rsidRDefault="00C56629" w:rsidP="006454DF">
      <w:pPr>
        <w:pStyle w:val="Akapitzlist"/>
        <w:spacing w:after="0"/>
        <w:ind w:left="709"/>
        <w:jc w:val="both"/>
        <w:rPr>
          <w:rStyle w:val="BrakA"/>
          <w:u w:val="single"/>
        </w:rPr>
      </w:pPr>
      <w:r w:rsidRPr="00C56629">
        <w:rPr>
          <w:rStyle w:val="BrakA"/>
          <w:u w:val="single"/>
        </w:rPr>
        <w:t>Maksymalnie w tym kryterium można otrzymać 60 pkt.</w:t>
      </w:r>
    </w:p>
    <w:p w:rsidR="006454DF" w:rsidRDefault="006454DF" w:rsidP="006454DF">
      <w:pPr>
        <w:pStyle w:val="Akapitzlist"/>
        <w:spacing w:after="0"/>
        <w:ind w:left="709"/>
        <w:jc w:val="both"/>
        <w:rPr>
          <w:rStyle w:val="BrakA"/>
        </w:rPr>
      </w:pPr>
    </w:p>
    <w:p w:rsidR="006454DF" w:rsidRPr="004079E4" w:rsidRDefault="00484EB3" w:rsidP="00484EB3">
      <w:pPr>
        <w:pStyle w:val="Akapitzlist"/>
        <w:numPr>
          <w:ilvl w:val="1"/>
          <w:numId w:val="2"/>
        </w:numPr>
        <w:spacing w:after="0"/>
        <w:jc w:val="both"/>
        <w:rPr>
          <w:rStyle w:val="BrakA"/>
          <w:b/>
        </w:rPr>
      </w:pPr>
      <w:r w:rsidRPr="004079E4">
        <w:rPr>
          <w:rStyle w:val="BrakA"/>
          <w:b/>
        </w:rPr>
        <w:t xml:space="preserve">Termin dostawy zamówienia – 40% </w:t>
      </w:r>
    </w:p>
    <w:p w:rsidR="00F430AD" w:rsidRDefault="00F430AD" w:rsidP="00F430AD">
      <w:pPr>
        <w:pStyle w:val="Akapitzlist"/>
        <w:spacing w:after="0"/>
        <w:ind w:left="1069"/>
        <w:jc w:val="both"/>
        <w:rPr>
          <w:rStyle w:val="BrakA"/>
        </w:rPr>
      </w:pPr>
      <w:r>
        <w:rPr>
          <w:rStyle w:val="BrakA"/>
        </w:rPr>
        <w:t>Punkty w tym kryterium zostaną przyznane według poniższej zasady:</w:t>
      </w:r>
    </w:p>
    <w:p w:rsidR="00F430AD" w:rsidRDefault="00F430AD" w:rsidP="00F430AD">
      <w:pPr>
        <w:pStyle w:val="Akapitzlist"/>
        <w:spacing w:after="0"/>
        <w:ind w:left="1069"/>
        <w:jc w:val="both"/>
        <w:rPr>
          <w:rStyle w:val="BrakA"/>
          <w:b/>
        </w:rPr>
      </w:pPr>
    </w:p>
    <w:p w:rsidR="00484EB3" w:rsidRPr="00F430AD" w:rsidRDefault="00F430AD" w:rsidP="00F430AD">
      <w:pPr>
        <w:pStyle w:val="Akapitzlist"/>
        <w:numPr>
          <w:ilvl w:val="2"/>
          <w:numId w:val="2"/>
        </w:numPr>
        <w:spacing w:after="0"/>
        <w:jc w:val="both"/>
        <w:rPr>
          <w:rStyle w:val="BrakA"/>
          <w:b/>
        </w:rPr>
      </w:pPr>
      <w:r>
        <w:rPr>
          <w:rStyle w:val="BrakA"/>
          <w:b/>
        </w:rPr>
        <w:t>Termin dostawy z tabeli głównej – 20%</w:t>
      </w:r>
    </w:p>
    <w:tbl>
      <w:tblPr>
        <w:tblStyle w:val="Tabela-Siatka"/>
        <w:tblW w:w="0" w:type="auto"/>
        <w:tblInd w:w="2093" w:type="dxa"/>
        <w:tblLook w:val="04A0" w:firstRow="1" w:lastRow="0" w:firstColumn="1" w:lastColumn="0" w:noHBand="0" w:noVBand="1"/>
      </w:tblPr>
      <w:tblGrid>
        <w:gridCol w:w="2268"/>
        <w:gridCol w:w="2126"/>
      </w:tblGrid>
      <w:tr w:rsidR="004079E4" w:rsidTr="00681032">
        <w:tc>
          <w:tcPr>
            <w:tcW w:w="2268" w:type="dxa"/>
          </w:tcPr>
          <w:p w:rsidR="004079E4" w:rsidRDefault="004079E4" w:rsidP="00484EB3">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Termin dostawy zamówienia (h)</w:t>
            </w:r>
          </w:p>
        </w:tc>
        <w:tc>
          <w:tcPr>
            <w:tcW w:w="2126" w:type="dxa"/>
          </w:tcPr>
          <w:p w:rsidR="004079E4" w:rsidRDefault="004079E4" w:rsidP="00484EB3">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Liczba pkt</w:t>
            </w:r>
          </w:p>
        </w:tc>
      </w:tr>
      <w:tr w:rsidR="004079E4" w:rsidTr="00681032">
        <w:tc>
          <w:tcPr>
            <w:tcW w:w="2268" w:type="dxa"/>
          </w:tcPr>
          <w:p w:rsidR="004079E4" w:rsidRDefault="004079E4" w:rsidP="00484EB3">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12 h</w:t>
            </w:r>
          </w:p>
        </w:tc>
        <w:tc>
          <w:tcPr>
            <w:tcW w:w="2126" w:type="dxa"/>
          </w:tcPr>
          <w:p w:rsidR="004079E4" w:rsidRDefault="004079E4" w:rsidP="00484EB3">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20 pkt</w:t>
            </w:r>
          </w:p>
        </w:tc>
      </w:tr>
      <w:tr w:rsidR="004079E4" w:rsidTr="00681032">
        <w:tc>
          <w:tcPr>
            <w:tcW w:w="2268" w:type="dxa"/>
          </w:tcPr>
          <w:p w:rsidR="004079E4" w:rsidRDefault="004079E4" w:rsidP="00484EB3">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24 h</w:t>
            </w:r>
          </w:p>
        </w:tc>
        <w:tc>
          <w:tcPr>
            <w:tcW w:w="2126" w:type="dxa"/>
          </w:tcPr>
          <w:p w:rsidR="004079E4" w:rsidRDefault="004079E4" w:rsidP="00484EB3">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15 pkt</w:t>
            </w:r>
          </w:p>
        </w:tc>
      </w:tr>
      <w:tr w:rsidR="004079E4" w:rsidTr="00681032">
        <w:tc>
          <w:tcPr>
            <w:tcW w:w="2268" w:type="dxa"/>
          </w:tcPr>
          <w:p w:rsidR="004079E4" w:rsidRDefault="004079E4" w:rsidP="00484EB3">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48 h</w:t>
            </w:r>
          </w:p>
        </w:tc>
        <w:tc>
          <w:tcPr>
            <w:tcW w:w="2126" w:type="dxa"/>
          </w:tcPr>
          <w:p w:rsidR="004079E4" w:rsidRDefault="004079E4" w:rsidP="00484EB3">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10 pkt</w:t>
            </w:r>
          </w:p>
        </w:tc>
      </w:tr>
      <w:tr w:rsidR="004079E4" w:rsidTr="00681032">
        <w:tc>
          <w:tcPr>
            <w:tcW w:w="2268" w:type="dxa"/>
          </w:tcPr>
          <w:p w:rsidR="004079E4" w:rsidRDefault="004079E4" w:rsidP="00484EB3">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72 h</w:t>
            </w:r>
          </w:p>
        </w:tc>
        <w:tc>
          <w:tcPr>
            <w:tcW w:w="2126" w:type="dxa"/>
          </w:tcPr>
          <w:p w:rsidR="004079E4" w:rsidRDefault="004079E4" w:rsidP="00484EB3">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5 pkt</w:t>
            </w:r>
          </w:p>
        </w:tc>
      </w:tr>
      <w:tr w:rsidR="004079E4" w:rsidTr="00681032">
        <w:tc>
          <w:tcPr>
            <w:tcW w:w="2268" w:type="dxa"/>
          </w:tcPr>
          <w:p w:rsidR="004079E4" w:rsidRDefault="004079E4" w:rsidP="00484EB3">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powyżej 72 h</w:t>
            </w:r>
          </w:p>
        </w:tc>
        <w:tc>
          <w:tcPr>
            <w:tcW w:w="2126" w:type="dxa"/>
          </w:tcPr>
          <w:p w:rsidR="004079E4" w:rsidRDefault="004079E4" w:rsidP="00484EB3">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0 pkt</w:t>
            </w:r>
          </w:p>
        </w:tc>
      </w:tr>
    </w:tbl>
    <w:p w:rsidR="00F430AD" w:rsidRDefault="00F430AD" w:rsidP="00F430AD">
      <w:pPr>
        <w:pStyle w:val="Zwykytekst"/>
        <w:spacing w:after="60" w:line="276" w:lineRule="auto"/>
        <w:ind w:left="567"/>
        <w:contextualSpacing/>
        <w:jc w:val="both"/>
        <w:rPr>
          <w:rFonts w:ascii="Arial" w:hAnsi="Arial" w:cs="Arial"/>
          <w:lang w:eastAsia="x-none"/>
        </w:rPr>
      </w:pPr>
    </w:p>
    <w:p w:rsidR="00F430AD" w:rsidRDefault="00F430AD" w:rsidP="00F430AD">
      <w:pPr>
        <w:pStyle w:val="Zwykytekst"/>
        <w:spacing w:after="60" w:line="276" w:lineRule="auto"/>
        <w:ind w:left="567"/>
        <w:contextualSpacing/>
        <w:jc w:val="both"/>
        <w:rPr>
          <w:rFonts w:ascii="Arial" w:hAnsi="Arial" w:cs="Arial"/>
          <w:lang w:eastAsia="x-none"/>
        </w:rPr>
      </w:pPr>
      <w:r>
        <w:rPr>
          <w:rFonts w:ascii="Arial" w:hAnsi="Arial" w:cs="Arial"/>
          <w:lang w:eastAsia="x-none"/>
        </w:rPr>
        <w:t xml:space="preserve">W przypadku zaoferowania maksymalnego terminu dostawy zamówienia z tabeli głównej liczonego od momentu zgłoszenia tj. </w:t>
      </w:r>
      <w:r w:rsidR="004079E4">
        <w:rPr>
          <w:rFonts w:ascii="Arial" w:hAnsi="Arial" w:cs="Arial"/>
          <w:lang w:eastAsia="x-none"/>
        </w:rPr>
        <w:t>powyżej 72 h</w:t>
      </w:r>
      <w:r>
        <w:rPr>
          <w:rFonts w:ascii="Arial" w:hAnsi="Arial" w:cs="Arial"/>
          <w:lang w:eastAsia="x-none"/>
        </w:rPr>
        <w:t xml:space="preserve">, Wykonawca otrzyma </w:t>
      </w:r>
      <w:r w:rsidRPr="00F430AD">
        <w:rPr>
          <w:rFonts w:ascii="Arial" w:hAnsi="Arial" w:cs="Arial"/>
          <w:b/>
          <w:lang w:eastAsia="x-none"/>
        </w:rPr>
        <w:t>0 pkt</w:t>
      </w:r>
      <w:r>
        <w:rPr>
          <w:rFonts w:ascii="Arial" w:hAnsi="Arial" w:cs="Arial"/>
          <w:lang w:eastAsia="x-none"/>
        </w:rPr>
        <w:t xml:space="preserve">.  </w:t>
      </w:r>
    </w:p>
    <w:p w:rsidR="00F430AD" w:rsidRDefault="00F430AD" w:rsidP="00F430AD">
      <w:pPr>
        <w:pStyle w:val="Zwykytekst"/>
        <w:spacing w:after="60" w:line="276" w:lineRule="auto"/>
        <w:ind w:left="567"/>
        <w:contextualSpacing/>
        <w:jc w:val="both"/>
        <w:rPr>
          <w:rFonts w:ascii="Arial" w:hAnsi="Arial" w:cs="Arial"/>
          <w:lang w:eastAsia="x-none"/>
        </w:rPr>
      </w:pPr>
      <w:r>
        <w:rPr>
          <w:rFonts w:ascii="Arial" w:hAnsi="Arial" w:cs="Arial"/>
          <w:lang w:eastAsia="x-none"/>
        </w:rPr>
        <w:t xml:space="preserve">W przypadku </w:t>
      </w:r>
      <w:r w:rsidRPr="00F430AD">
        <w:rPr>
          <w:rFonts w:ascii="Arial" w:hAnsi="Arial" w:cs="Arial"/>
          <w:u w:val="single"/>
          <w:lang w:eastAsia="x-none"/>
        </w:rPr>
        <w:t>nie podania w formularzu ofertowym</w:t>
      </w:r>
      <w:r>
        <w:rPr>
          <w:rFonts w:ascii="Arial" w:hAnsi="Arial" w:cs="Arial"/>
          <w:lang w:eastAsia="x-none"/>
        </w:rPr>
        <w:t xml:space="preserve"> oferowanego terminu dostawy zamówienia Zamawiający przyjmie, że Wykonawca oferuje maksymalny możliwy termin tj. </w:t>
      </w:r>
      <w:r w:rsidR="004079E4">
        <w:rPr>
          <w:rFonts w:ascii="Arial" w:hAnsi="Arial" w:cs="Arial"/>
          <w:lang w:eastAsia="x-none"/>
        </w:rPr>
        <w:t xml:space="preserve">powyżej </w:t>
      </w:r>
      <w:r>
        <w:rPr>
          <w:rFonts w:ascii="Arial" w:hAnsi="Arial" w:cs="Arial"/>
          <w:lang w:eastAsia="x-none"/>
        </w:rPr>
        <w:t>72</w:t>
      </w:r>
      <w:r w:rsidR="004079E4">
        <w:rPr>
          <w:rFonts w:ascii="Arial" w:hAnsi="Arial" w:cs="Arial"/>
          <w:lang w:eastAsia="x-none"/>
        </w:rPr>
        <w:t xml:space="preserve"> h</w:t>
      </w:r>
      <w:r>
        <w:rPr>
          <w:rFonts w:ascii="Arial" w:hAnsi="Arial" w:cs="Arial"/>
          <w:lang w:eastAsia="x-none"/>
        </w:rPr>
        <w:t>.</w:t>
      </w:r>
    </w:p>
    <w:p w:rsidR="00F430AD" w:rsidRDefault="00F430AD" w:rsidP="00F430AD">
      <w:pPr>
        <w:pStyle w:val="Zwykytekst"/>
        <w:spacing w:after="60" w:line="276" w:lineRule="auto"/>
        <w:contextualSpacing/>
        <w:jc w:val="both"/>
        <w:rPr>
          <w:rFonts w:ascii="Arial" w:hAnsi="Arial" w:cs="Arial"/>
          <w:lang w:eastAsia="x-none"/>
        </w:rPr>
      </w:pPr>
    </w:p>
    <w:p w:rsidR="00F430AD" w:rsidRPr="00F430AD" w:rsidRDefault="00F430AD" w:rsidP="00F430AD">
      <w:pPr>
        <w:pStyle w:val="Zwykytekst"/>
        <w:numPr>
          <w:ilvl w:val="2"/>
          <w:numId w:val="2"/>
        </w:numPr>
        <w:spacing w:after="60" w:line="276" w:lineRule="auto"/>
        <w:contextualSpacing/>
        <w:jc w:val="both"/>
        <w:rPr>
          <w:rFonts w:ascii="Arial" w:hAnsi="Arial" w:cs="Arial"/>
          <w:b/>
          <w:lang w:eastAsia="x-none"/>
        </w:rPr>
      </w:pPr>
      <w:r w:rsidRPr="00F430AD">
        <w:rPr>
          <w:rFonts w:ascii="Arial" w:hAnsi="Arial" w:cs="Arial"/>
          <w:b/>
          <w:lang w:eastAsia="x-none"/>
        </w:rPr>
        <w:t>Termin dostawy z tabeli dodatkowej – 20%</w:t>
      </w:r>
    </w:p>
    <w:tbl>
      <w:tblPr>
        <w:tblStyle w:val="Tabela-Siatka"/>
        <w:tblW w:w="0" w:type="auto"/>
        <w:tblInd w:w="2093" w:type="dxa"/>
        <w:tblLook w:val="04A0" w:firstRow="1" w:lastRow="0" w:firstColumn="1" w:lastColumn="0" w:noHBand="0" w:noVBand="1"/>
      </w:tblPr>
      <w:tblGrid>
        <w:gridCol w:w="2268"/>
        <w:gridCol w:w="2126"/>
      </w:tblGrid>
      <w:tr w:rsidR="00F430AD" w:rsidTr="007624C8">
        <w:tc>
          <w:tcPr>
            <w:tcW w:w="2268" w:type="dxa"/>
          </w:tcPr>
          <w:p w:rsidR="00F430AD" w:rsidRDefault="00F430AD" w:rsidP="004079E4">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Termin dostawy zamówienia (</w:t>
            </w:r>
            <w:r w:rsidR="004079E4">
              <w:rPr>
                <w:rStyle w:val="BrakA"/>
              </w:rPr>
              <w:t>h</w:t>
            </w:r>
            <w:r>
              <w:rPr>
                <w:rStyle w:val="BrakA"/>
              </w:rPr>
              <w:t>)</w:t>
            </w:r>
          </w:p>
        </w:tc>
        <w:tc>
          <w:tcPr>
            <w:tcW w:w="2126" w:type="dxa"/>
          </w:tcPr>
          <w:p w:rsidR="00F430AD" w:rsidRDefault="00F430AD" w:rsidP="007624C8">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Liczba pkt</w:t>
            </w:r>
          </w:p>
        </w:tc>
      </w:tr>
      <w:tr w:rsidR="00F430AD" w:rsidTr="007624C8">
        <w:tc>
          <w:tcPr>
            <w:tcW w:w="2268" w:type="dxa"/>
          </w:tcPr>
          <w:p w:rsidR="00F430AD" w:rsidRDefault="004079E4" w:rsidP="007624C8">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24 h</w:t>
            </w:r>
          </w:p>
        </w:tc>
        <w:tc>
          <w:tcPr>
            <w:tcW w:w="2126" w:type="dxa"/>
          </w:tcPr>
          <w:p w:rsidR="00F430AD" w:rsidRDefault="00F430AD" w:rsidP="007624C8">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20 pkt</w:t>
            </w:r>
          </w:p>
        </w:tc>
      </w:tr>
      <w:tr w:rsidR="00F430AD" w:rsidTr="007624C8">
        <w:tc>
          <w:tcPr>
            <w:tcW w:w="2268" w:type="dxa"/>
          </w:tcPr>
          <w:p w:rsidR="00F430AD" w:rsidRDefault="004079E4" w:rsidP="007624C8">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48 h</w:t>
            </w:r>
          </w:p>
        </w:tc>
        <w:tc>
          <w:tcPr>
            <w:tcW w:w="2126" w:type="dxa"/>
          </w:tcPr>
          <w:p w:rsidR="00F430AD" w:rsidRDefault="00F430AD" w:rsidP="004079E4">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1</w:t>
            </w:r>
            <w:r w:rsidR="004079E4">
              <w:rPr>
                <w:rStyle w:val="BrakA"/>
              </w:rPr>
              <w:t>5</w:t>
            </w:r>
            <w:r>
              <w:rPr>
                <w:rStyle w:val="BrakA"/>
              </w:rPr>
              <w:t xml:space="preserve"> pkt</w:t>
            </w:r>
          </w:p>
        </w:tc>
      </w:tr>
      <w:tr w:rsidR="00F430AD" w:rsidTr="007624C8">
        <w:tc>
          <w:tcPr>
            <w:tcW w:w="2268" w:type="dxa"/>
          </w:tcPr>
          <w:p w:rsidR="00F430AD" w:rsidRDefault="004079E4" w:rsidP="00F430AD">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72 h</w:t>
            </w:r>
          </w:p>
        </w:tc>
        <w:tc>
          <w:tcPr>
            <w:tcW w:w="2126" w:type="dxa"/>
          </w:tcPr>
          <w:p w:rsidR="004079E4" w:rsidRDefault="004079E4" w:rsidP="004079E4">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10 pkt</w:t>
            </w:r>
          </w:p>
        </w:tc>
      </w:tr>
      <w:tr w:rsidR="004079E4" w:rsidTr="007624C8">
        <w:tc>
          <w:tcPr>
            <w:tcW w:w="2268" w:type="dxa"/>
          </w:tcPr>
          <w:p w:rsidR="004079E4" w:rsidRDefault="004079E4" w:rsidP="00F430AD">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120 h</w:t>
            </w:r>
          </w:p>
        </w:tc>
        <w:tc>
          <w:tcPr>
            <w:tcW w:w="2126" w:type="dxa"/>
          </w:tcPr>
          <w:p w:rsidR="004079E4" w:rsidRDefault="004079E4" w:rsidP="004079E4">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5 pkt</w:t>
            </w:r>
          </w:p>
        </w:tc>
      </w:tr>
      <w:tr w:rsidR="004079E4" w:rsidTr="007624C8">
        <w:tc>
          <w:tcPr>
            <w:tcW w:w="2268" w:type="dxa"/>
          </w:tcPr>
          <w:p w:rsidR="004079E4" w:rsidRDefault="004079E4" w:rsidP="00F430AD">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 xml:space="preserve">powyżej 120 h </w:t>
            </w:r>
          </w:p>
        </w:tc>
        <w:tc>
          <w:tcPr>
            <w:tcW w:w="2126" w:type="dxa"/>
          </w:tcPr>
          <w:p w:rsidR="004079E4" w:rsidRDefault="004079E4" w:rsidP="004079E4">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0"/>
              <w:jc w:val="center"/>
              <w:rPr>
                <w:rStyle w:val="BrakA"/>
              </w:rPr>
            </w:pPr>
            <w:r>
              <w:rPr>
                <w:rStyle w:val="BrakA"/>
              </w:rPr>
              <w:t>0 pkt</w:t>
            </w:r>
          </w:p>
        </w:tc>
      </w:tr>
    </w:tbl>
    <w:p w:rsidR="00F430AD" w:rsidRPr="00F430AD" w:rsidRDefault="00F430AD" w:rsidP="00F430AD">
      <w:pPr>
        <w:pStyle w:val="Zwykytekst"/>
        <w:spacing w:after="60" w:line="276" w:lineRule="auto"/>
        <w:ind w:left="2138"/>
        <w:contextualSpacing/>
        <w:jc w:val="both"/>
        <w:rPr>
          <w:rFonts w:ascii="Arial" w:hAnsi="Arial" w:cs="Arial"/>
          <w:lang w:eastAsia="x-none"/>
        </w:rPr>
      </w:pPr>
    </w:p>
    <w:p w:rsidR="00F430AD" w:rsidRPr="00F430AD" w:rsidRDefault="00F430AD" w:rsidP="00F430AD">
      <w:pPr>
        <w:pStyle w:val="Zwykytekst"/>
        <w:spacing w:after="60" w:line="276" w:lineRule="auto"/>
        <w:ind w:left="567"/>
        <w:contextualSpacing/>
        <w:jc w:val="both"/>
        <w:rPr>
          <w:rFonts w:ascii="Arial" w:hAnsi="Arial" w:cs="Arial"/>
          <w:lang w:eastAsia="x-none"/>
        </w:rPr>
      </w:pPr>
      <w:r>
        <w:rPr>
          <w:rFonts w:ascii="Arial" w:hAnsi="Arial" w:cs="Arial"/>
          <w:lang w:eastAsia="x-none"/>
        </w:rPr>
        <w:t xml:space="preserve">W przypadku </w:t>
      </w:r>
      <w:r w:rsidRPr="00F430AD">
        <w:rPr>
          <w:rFonts w:ascii="Arial" w:hAnsi="Arial" w:cs="Arial"/>
          <w:lang w:eastAsia="x-none"/>
        </w:rPr>
        <w:t xml:space="preserve">zaoferowania maksymalnego terminu dostawy zamówienia </w:t>
      </w:r>
      <w:r>
        <w:rPr>
          <w:rFonts w:ascii="Arial" w:hAnsi="Arial" w:cs="Arial"/>
          <w:lang w:eastAsia="x-none"/>
        </w:rPr>
        <w:t xml:space="preserve">z tabeli dodatkowej </w:t>
      </w:r>
      <w:r w:rsidRPr="00F430AD">
        <w:rPr>
          <w:rFonts w:ascii="Arial" w:hAnsi="Arial" w:cs="Arial"/>
          <w:lang w:eastAsia="x-none"/>
        </w:rPr>
        <w:t xml:space="preserve">liczonego od momentu zgłoszenia tj. </w:t>
      </w:r>
      <w:r>
        <w:rPr>
          <w:rFonts w:ascii="Arial" w:hAnsi="Arial" w:cs="Arial"/>
          <w:lang w:eastAsia="x-none"/>
        </w:rPr>
        <w:t xml:space="preserve">powyżej </w:t>
      </w:r>
      <w:r w:rsidR="004079E4">
        <w:rPr>
          <w:rFonts w:ascii="Arial" w:hAnsi="Arial" w:cs="Arial"/>
          <w:lang w:eastAsia="x-none"/>
        </w:rPr>
        <w:t>120 h</w:t>
      </w:r>
      <w:r w:rsidRPr="00F430AD">
        <w:rPr>
          <w:rFonts w:ascii="Arial" w:hAnsi="Arial" w:cs="Arial"/>
          <w:lang w:eastAsia="x-none"/>
        </w:rPr>
        <w:t xml:space="preserve">, Wykonawca otrzyma </w:t>
      </w:r>
      <w:r w:rsidRPr="00F430AD">
        <w:rPr>
          <w:rFonts w:ascii="Arial" w:hAnsi="Arial" w:cs="Arial"/>
          <w:b/>
          <w:lang w:eastAsia="x-none"/>
        </w:rPr>
        <w:t>0 pkt</w:t>
      </w:r>
      <w:r w:rsidRPr="00F430AD">
        <w:rPr>
          <w:rFonts w:ascii="Arial" w:hAnsi="Arial" w:cs="Arial"/>
          <w:lang w:eastAsia="x-none"/>
        </w:rPr>
        <w:t xml:space="preserve">.  </w:t>
      </w:r>
    </w:p>
    <w:p w:rsidR="00F430AD" w:rsidRPr="00F430AD" w:rsidRDefault="00F430AD" w:rsidP="00F430AD">
      <w:pPr>
        <w:pBdr>
          <w:top w:val="none" w:sz="0" w:space="0" w:color="auto"/>
          <w:left w:val="none" w:sz="0" w:space="0" w:color="auto"/>
          <w:bottom w:val="none" w:sz="0" w:space="0" w:color="auto"/>
          <w:right w:val="none" w:sz="0" w:space="0" w:color="auto"/>
          <w:between w:val="none" w:sz="0" w:space="0" w:color="auto"/>
          <w:bar w:val="none" w:sz="0" w:color="auto"/>
        </w:pBdr>
        <w:spacing w:after="60"/>
        <w:ind w:left="567"/>
        <w:contextualSpacing/>
        <w:jc w:val="both"/>
        <w:rPr>
          <w:rFonts w:ascii="Arial" w:eastAsia="Times New Roman" w:hAnsi="Arial" w:cs="Arial"/>
          <w:color w:val="auto"/>
          <w:sz w:val="20"/>
          <w:szCs w:val="20"/>
          <w:bdr w:val="none" w:sz="0" w:space="0" w:color="auto"/>
          <w:lang w:eastAsia="x-none"/>
        </w:rPr>
      </w:pPr>
      <w:r w:rsidRPr="00F430AD">
        <w:rPr>
          <w:rFonts w:ascii="Arial" w:eastAsia="Times New Roman" w:hAnsi="Arial" w:cs="Arial"/>
          <w:color w:val="auto"/>
          <w:sz w:val="20"/>
          <w:szCs w:val="20"/>
          <w:bdr w:val="none" w:sz="0" w:space="0" w:color="auto"/>
          <w:lang w:eastAsia="x-none"/>
        </w:rPr>
        <w:t xml:space="preserve">W przypadku </w:t>
      </w:r>
      <w:r w:rsidRPr="00F430AD">
        <w:rPr>
          <w:rFonts w:ascii="Arial" w:eastAsia="Times New Roman" w:hAnsi="Arial" w:cs="Arial"/>
          <w:color w:val="auto"/>
          <w:sz w:val="20"/>
          <w:szCs w:val="20"/>
          <w:u w:val="single"/>
          <w:bdr w:val="none" w:sz="0" w:space="0" w:color="auto"/>
          <w:lang w:eastAsia="x-none"/>
        </w:rPr>
        <w:t>nie podania w formularzu ofertowym</w:t>
      </w:r>
      <w:r w:rsidRPr="00F430AD">
        <w:rPr>
          <w:rFonts w:ascii="Arial" w:eastAsia="Times New Roman" w:hAnsi="Arial" w:cs="Arial"/>
          <w:color w:val="auto"/>
          <w:sz w:val="20"/>
          <w:szCs w:val="20"/>
          <w:bdr w:val="none" w:sz="0" w:space="0" w:color="auto"/>
          <w:lang w:eastAsia="x-none"/>
        </w:rPr>
        <w:t xml:space="preserve"> oferowanego terminu dostawy zamówienia Zamawiający przyjmie, że Wykonawca oferuje maksymalny możliwy termin tj. </w:t>
      </w:r>
      <w:r>
        <w:rPr>
          <w:rFonts w:ascii="Arial" w:eastAsia="Times New Roman" w:hAnsi="Arial" w:cs="Arial"/>
          <w:color w:val="auto"/>
          <w:sz w:val="20"/>
          <w:szCs w:val="20"/>
          <w:bdr w:val="none" w:sz="0" w:space="0" w:color="auto"/>
          <w:lang w:eastAsia="x-none"/>
        </w:rPr>
        <w:t xml:space="preserve">powyżej </w:t>
      </w:r>
      <w:r w:rsidR="004079E4">
        <w:rPr>
          <w:rFonts w:ascii="Arial" w:eastAsia="Times New Roman" w:hAnsi="Arial" w:cs="Arial"/>
          <w:color w:val="auto"/>
          <w:sz w:val="20"/>
          <w:szCs w:val="20"/>
          <w:bdr w:val="none" w:sz="0" w:space="0" w:color="auto"/>
          <w:lang w:eastAsia="x-none"/>
        </w:rPr>
        <w:t>120 h</w:t>
      </w:r>
      <w:r w:rsidRPr="00F430AD">
        <w:rPr>
          <w:rFonts w:ascii="Arial" w:eastAsia="Times New Roman" w:hAnsi="Arial" w:cs="Arial"/>
          <w:color w:val="auto"/>
          <w:sz w:val="20"/>
          <w:szCs w:val="20"/>
          <w:bdr w:val="none" w:sz="0" w:space="0" w:color="auto"/>
          <w:lang w:eastAsia="x-none"/>
        </w:rPr>
        <w:t>.</w:t>
      </w:r>
    </w:p>
    <w:p w:rsidR="00F430AD" w:rsidRPr="00F430AD" w:rsidRDefault="00F430AD" w:rsidP="00484EB3">
      <w:pPr>
        <w:pStyle w:val="Zwykytekst"/>
        <w:spacing w:after="60" w:line="276" w:lineRule="auto"/>
        <w:ind w:left="709" w:firstLine="284"/>
        <w:contextualSpacing/>
        <w:jc w:val="both"/>
        <w:rPr>
          <w:rFonts w:ascii="Arial" w:hAnsi="Arial" w:cs="Arial"/>
          <w:u w:val="single"/>
          <w:lang w:eastAsia="x-none"/>
        </w:rPr>
      </w:pPr>
    </w:p>
    <w:p w:rsidR="00484EB3" w:rsidRPr="00F430AD" w:rsidRDefault="00F430AD" w:rsidP="00F430AD">
      <w:pPr>
        <w:pStyle w:val="Zwykytekst"/>
        <w:spacing w:after="60" w:line="276" w:lineRule="auto"/>
        <w:contextualSpacing/>
        <w:jc w:val="both"/>
        <w:rPr>
          <w:rFonts w:ascii="Arial" w:hAnsi="Arial" w:cs="Arial"/>
          <w:u w:val="single"/>
          <w:lang w:eastAsia="x-none"/>
        </w:rPr>
      </w:pPr>
      <w:r w:rsidRPr="00F430AD">
        <w:rPr>
          <w:rFonts w:ascii="Arial" w:hAnsi="Arial" w:cs="Arial"/>
          <w:lang w:eastAsia="x-none"/>
        </w:rPr>
        <w:t xml:space="preserve">          </w:t>
      </w:r>
      <w:r w:rsidR="00484EB3" w:rsidRPr="00F430AD">
        <w:rPr>
          <w:rFonts w:ascii="Arial" w:hAnsi="Arial" w:cs="Arial"/>
          <w:u w:val="single"/>
          <w:lang w:eastAsia="x-none"/>
        </w:rPr>
        <w:t xml:space="preserve">Maksymalnie w tym kryterium można otrzymać 40 pkt. </w:t>
      </w:r>
    </w:p>
    <w:p w:rsidR="00484EB3" w:rsidRDefault="00484EB3" w:rsidP="00484EB3">
      <w:pPr>
        <w:pStyle w:val="Zwykytekst"/>
        <w:spacing w:line="276" w:lineRule="auto"/>
        <w:rPr>
          <w:rFonts w:ascii="Arial" w:hAnsi="Arial" w:cs="Arial"/>
          <w:lang w:eastAsia="x-none"/>
        </w:rPr>
      </w:pPr>
    </w:p>
    <w:p w:rsidR="00484EB3" w:rsidRDefault="00484EB3" w:rsidP="00484EB3">
      <w:pPr>
        <w:pStyle w:val="Zwykytekst"/>
        <w:spacing w:line="276" w:lineRule="auto"/>
        <w:ind w:left="567"/>
        <w:jc w:val="both"/>
        <w:rPr>
          <w:rFonts w:ascii="Arial" w:hAnsi="Arial" w:cs="Arial"/>
        </w:rPr>
      </w:pPr>
      <w:r>
        <w:rPr>
          <w:rFonts w:ascii="Arial" w:hAnsi="Arial" w:cs="Arial"/>
        </w:rPr>
        <w:t>Suma punktów w uzyskanych powyżej kryteriach stanowi podstawę porównania ofert dla poszczególnych zadań.</w:t>
      </w:r>
    </w:p>
    <w:p w:rsidR="00484EB3" w:rsidRPr="00C56629" w:rsidRDefault="00484EB3" w:rsidP="00484EB3">
      <w:pPr>
        <w:pStyle w:val="Zwykytekst"/>
        <w:spacing w:line="276" w:lineRule="auto"/>
        <w:ind w:left="567"/>
        <w:jc w:val="both"/>
        <w:rPr>
          <w:rFonts w:ascii="Arial" w:hAnsi="Arial" w:cs="Arial"/>
          <w:u w:val="single"/>
        </w:rPr>
      </w:pPr>
      <w:r w:rsidRPr="00C56629">
        <w:rPr>
          <w:rFonts w:ascii="Arial" w:hAnsi="Arial" w:cs="Arial"/>
          <w:u w:val="single"/>
        </w:rPr>
        <w:lastRenderedPageBreak/>
        <w:t xml:space="preserve">Maksymalnie we wszystkich kryteriach można otrzymać 100 pkt. </w:t>
      </w:r>
    </w:p>
    <w:p w:rsidR="006454DF" w:rsidRDefault="006454DF" w:rsidP="00484EB3">
      <w:pPr>
        <w:spacing w:after="0"/>
        <w:jc w:val="both"/>
        <w:rPr>
          <w:rStyle w:val="BrakA"/>
        </w:rPr>
      </w:pPr>
    </w:p>
    <w:p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rsidR="006454DF" w:rsidRPr="006454DF" w:rsidRDefault="006454DF" w:rsidP="006454DF">
      <w:pPr>
        <w:pStyle w:val="Akapitzlist"/>
        <w:spacing w:after="0"/>
        <w:ind w:left="709"/>
        <w:jc w:val="both"/>
        <w:rPr>
          <w:rStyle w:val="BrakA"/>
        </w:rPr>
      </w:pPr>
      <w:r w:rsidRPr="006454DF">
        <w:rPr>
          <w:rStyle w:val="BrakA"/>
        </w:rPr>
        <w:t>W sprawach proceduralnych: Zespół Zamówień Publicznych, tel. 12 422 70 44</w:t>
      </w:r>
      <w:r>
        <w:rPr>
          <w:rStyle w:val="BrakA"/>
        </w:rPr>
        <w:t xml:space="preserve"> wew.179</w:t>
      </w:r>
      <w:r w:rsidRPr="006454DF">
        <w:rPr>
          <w:rStyle w:val="BrakA"/>
        </w:rPr>
        <w:t xml:space="preserve">, adres e-mail: </w:t>
      </w:r>
      <w:hyperlink r:id="rId9" w:history="1">
        <w:r w:rsidRPr="00C73385">
          <w:rPr>
            <w:rStyle w:val="Hipercze"/>
          </w:rPr>
          <w:t>zamówienia_publiczne@pwm.com.pl</w:t>
        </w:r>
      </w:hyperlink>
      <w:r>
        <w:rPr>
          <w:rStyle w:val="BrakA"/>
        </w:rPr>
        <w:t xml:space="preserve"> </w:t>
      </w:r>
      <w:r w:rsidRPr="006454DF">
        <w:rPr>
          <w:rStyle w:val="BrakA"/>
        </w:rPr>
        <w:t xml:space="preserve"> </w:t>
      </w:r>
    </w:p>
    <w:p w:rsidR="006454DF" w:rsidRDefault="006454DF" w:rsidP="006454DF">
      <w:pPr>
        <w:pStyle w:val="Akapitzlist"/>
        <w:spacing w:after="0"/>
        <w:ind w:left="709"/>
        <w:jc w:val="both"/>
        <w:rPr>
          <w:rStyle w:val="BrakA"/>
        </w:rPr>
      </w:pPr>
      <w:r w:rsidRPr="006454DF">
        <w:rPr>
          <w:rStyle w:val="BrakA"/>
        </w:rPr>
        <w:t xml:space="preserve">W sprawach merytorycznych: </w:t>
      </w:r>
      <w:r>
        <w:rPr>
          <w:rStyle w:val="BrakA"/>
        </w:rPr>
        <w:t>Dominika Zatoń</w:t>
      </w:r>
      <w:r w:rsidRPr="006454DF">
        <w:rPr>
          <w:rStyle w:val="BrakA"/>
        </w:rPr>
        <w:t>, tel</w:t>
      </w:r>
      <w:r w:rsidR="00076987">
        <w:rPr>
          <w:rStyle w:val="BrakA"/>
        </w:rPr>
        <w:t xml:space="preserve">. </w:t>
      </w:r>
      <w:r w:rsidR="00076987" w:rsidRPr="00076987">
        <w:rPr>
          <w:rStyle w:val="BrakA"/>
        </w:rPr>
        <w:t>885 860 033</w:t>
      </w:r>
      <w:r w:rsidRPr="006454DF">
        <w:rPr>
          <w:rStyle w:val="BrakA"/>
        </w:rPr>
        <w:t xml:space="preserve">, adres e-mail: </w:t>
      </w:r>
      <w:hyperlink r:id="rId10" w:history="1">
        <w:r w:rsidRPr="00C73385">
          <w:rPr>
            <w:rStyle w:val="Hipercze"/>
          </w:rPr>
          <w:t>dominika_zaton@pwm.com.pl</w:t>
        </w:r>
      </w:hyperlink>
      <w:r>
        <w:rPr>
          <w:rStyle w:val="BrakA"/>
        </w:rPr>
        <w:t xml:space="preserve"> </w:t>
      </w:r>
    </w:p>
    <w:p w:rsidR="00C56629" w:rsidRDefault="00C56629" w:rsidP="006454DF">
      <w:pPr>
        <w:pStyle w:val="Akapitzlist"/>
        <w:spacing w:after="0"/>
        <w:ind w:left="709"/>
        <w:jc w:val="both"/>
        <w:rPr>
          <w:rStyle w:val="BrakA"/>
        </w:rPr>
      </w:pPr>
    </w:p>
    <w:p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rsidR="006454DF" w:rsidRDefault="006454DF" w:rsidP="00C56629">
      <w:pPr>
        <w:pStyle w:val="Akapitzlist"/>
        <w:numPr>
          <w:ilvl w:val="0"/>
          <w:numId w:val="3"/>
        </w:numPr>
        <w:tabs>
          <w:tab w:val="left" w:pos="993"/>
        </w:tabs>
        <w:spacing w:after="0"/>
        <w:jc w:val="both"/>
        <w:rPr>
          <w:rStyle w:val="BrakA"/>
        </w:rPr>
      </w:pPr>
      <w:r w:rsidRPr="006454DF">
        <w:rPr>
          <w:rStyle w:val="BrakA"/>
        </w:rPr>
        <w:t>Wypełniony formularz oferty – zgodny ze wzorem stanowiącym Załącznik nr 2 do niniejszego zapytania</w:t>
      </w:r>
      <w:r w:rsidR="00C56629">
        <w:rPr>
          <w:rStyle w:val="BrakA"/>
        </w:rPr>
        <w:t xml:space="preserve"> ofertowego;</w:t>
      </w:r>
    </w:p>
    <w:p w:rsidR="00C56629" w:rsidRPr="006454DF" w:rsidRDefault="00C56629" w:rsidP="00C56629">
      <w:pPr>
        <w:pStyle w:val="Akapitzlist"/>
        <w:numPr>
          <w:ilvl w:val="0"/>
          <w:numId w:val="3"/>
        </w:numPr>
        <w:tabs>
          <w:tab w:val="left" w:pos="993"/>
        </w:tabs>
        <w:spacing w:after="0"/>
        <w:jc w:val="both"/>
        <w:rPr>
          <w:rStyle w:val="BrakA"/>
        </w:rPr>
      </w:pPr>
      <w:r w:rsidRPr="00C56629">
        <w:rPr>
          <w:rStyle w:val="BrakA"/>
        </w:rPr>
        <w:t>Wypełniony formularz cenowy – zgodny ze wzorem stanowiący Załącznik nr 4 do niniejszego zapytania ofertowego</w:t>
      </w:r>
      <w:r>
        <w:rPr>
          <w:rStyle w:val="BrakA"/>
        </w:rPr>
        <w:t>;</w:t>
      </w:r>
    </w:p>
    <w:p w:rsidR="00C56629" w:rsidRDefault="006454DF" w:rsidP="00C56629">
      <w:pPr>
        <w:pStyle w:val="Akapitzlist"/>
        <w:numPr>
          <w:ilvl w:val="0"/>
          <w:numId w:val="3"/>
        </w:numPr>
        <w:tabs>
          <w:tab w:val="left" w:pos="993"/>
        </w:tabs>
        <w:spacing w:after="0"/>
        <w:jc w:val="both"/>
        <w:rPr>
          <w:rStyle w:val="BrakA"/>
        </w:rPr>
      </w:pPr>
      <w:r w:rsidRPr="006454DF">
        <w:rPr>
          <w:rStyle w:val="BrakA"/>
        </w:rPr>
        <w:t>Aktualny odpis z właściwego rejestru wystawiony nie wcześniej niż 6 miesięcy przed</w:t>
      </w:r>
    </w:p>
    <w:p w:rsidR="006454DF" w:rsidRPr="006454DF" w:rsidRDefault="00C56629" w:rsidP="00C56629">
      <w:pPr>
        <w:tabs>
          <w:tab w:val="left" w:pos="993"/>
        </w:tabs>
        <w:spacing w:after="0"/>
        <w:ind w:left="709"/>
        <w:jc w:val="both"/>
        <w:rPr>
          <w:rStyle w:val="BrakA"/>
        </w:rPr>
      </w:pPr>
      <w:r>
        <w:rPr>
          <w:rStyle w:val="BrakA"/>
        </w:rPr>
        <w:t xml:space="preserve">      </w:t>
      </w:r>
      <w:r w:rsidR="006454DF" w:rsidRPr="006454DF">
        <w:rPr>
          <w:rStyle w:val="BrakA"/>
        </w:rPr>
        <w:t>terminem składania ofert, potwierdzony za zgodność z oryginałem</w:t>
      </w:r>
      <w:r>
        <w:rPr>
          <w:rStyle w:val="BrakA"/>
        </w:rPr>
        <w:t>.</w:t>
      </w:r>
    </w:p>
    <w:p w:rsidR="006454DF" w:rsidRPr="006454DF" w:rsidRDefault="006454DF" w:rsidP="006454DF">
      <w:pPr>
        <w:pStyle w:val="Akapitzlist"/>
        <w:spacing w:after="0"/>
        <w:ind w:left="709"/>
        <w:jc w:val="both"/>
        <w:rPr>
          <w:rStyle w:val="BrakA"/>
        </w:rPr>
      </w:pPr>
    </w:p>
    <w:p w:rsidR="006454DF" w:rsidRPr="00C56629" w:rsidRDefault="006454DF" w:rsidP="006454DF">
      <w:pPr>
        <w:pStyle w:val="Akapitzlist"/>
        <w:spacing w:after="0"/>
        <w:ind w:left="709"/>
        <w:jc w:val="both"/>
        <w:rPr>
          <w:rStyle w:val="BrakA"/>
          <w:i/>
        </w:rPr>
      </w:pPr>
      <w:r w:rsidRPr="00C56629">
        <w:rPr>
          <w:rStyle w:val="BrakA"/>
          <w:i/>
        </w:rPr>
        <w:t>Przesłane formularze o których mowa w pkt. a) - b) powyżej muszą być podpisane przez osobę upoważnioną do reprezentacji Wykonawcy. Konieczne jest zeskanowanie dokumentów wraz z odręcznymi podpisami.</w:t>
      </w:r>
    </w:p>
    <w:p w:rsidR="006454DF" w:rsidRPr="00C56629" w:rsidRDefault="006454DF" w:rsidP="006454DF">
      <w:pPr>
        <w:pStyle w:val="Akapitzlist"/>
        <w:spacing w:after="0"/>
        <w:ind w:left="709"/>
        <w:jc w:val="both"/>
        <w:rPr>
          <w:rStyle w:val="BrakA"/>
          <w:i/>
        </w:rPr>
      </w:pPr>
      <w:r w:rsidRPr="00C56629">
        <w:rPr>
          <w:rStyle w:val="BrakA"/>
          <w:i/>
        </w:rPr>
        <w:t>W przypadku podpisywania dokumentów przez pełnomocnika – pełnomocnictwo do reprezentowania Wykonawcy powinno być dołączone do oferty.</w:t>
      </w:r>
    </w:p>
    <w:p w:rsidR="006454DF" w:rsidRDefault="006454DF" w:rsidP="006454DF">
      <w:pPr>
        <w:pStyle w:val="Akapitzlist"/>
        <w:spacing w:after="0"/>
        <w:ind w:left="709"/>
        <w:jc w:val="both"/>
        <w:rPr>
          <w:rStyle w:val="BrakA"/>
        </w:rPr>
      </w:pPr>
    </w:p>
    <w:p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rsidR="006454DF" w:rsidRPr="006454DF" w:rsidRDefault="006454DF" w:rsidP="006454DF">
      <w:pPr>
        <w:pStyle w:val="Akapitzlist"/>
        <w:tabs>
          <w:tab w:val="left" w:pos="1276"/>
        </w:tabs>
        <w:spacing w:after="0"/>
        <w:ind w:left="709"/>
        <w:jc w:val="both"/>
        <w:rPr>
          <w:rStyle w:val="BrakA"/>
        </w:rPr>
      </w:pPr>
      <w:r w:rsidRPr="006454DF">
        <w:rPr>
          <w:rStyle w:val="BrakA"/>
        </w:rPr>
        <w:t>a)</w:t>
      </w:r>
      <w:r w:rsidRPr="006454DF">
        <w:rPr>
          <w:rStyle w:val="BrakA"/>
        </w:rPr>
        <w:tab/>
      </w:r>
      <w:bookmarkStart w:id="0" w:name="_GoBack"/>
      <w:bookmarkEnd w:id="0"/>
      <w:r w:rsidRPr="00B1228D">
        <w:rPr>
          <w:rStyle w:val="BrakA"/>
        </w:rPr>
        <w:t xml:space="preserve">Prosimy o złożenie oferty w formie elektronicznej w terminie: do </w:t>
      </w:r>
      <w:r w:rsidR="00B1228D" w:rsidRPr="00B1228D">
        <w:rPr>
          <w:rStyle w:val="BrakA"/>
        </w:rPr>
        <w:t>21.06</w:t>
      </w:r>
      <w:r w:rsidRPr="00B1228D">
        <w:rPr>
          <w:rStyle w:val="BrakA"/>
        </w:rPr>
        <w:t>.2021 roku do godz. 12:00.</w:t>
      </w:r>
    </w:p>
    <w:p w:rsidR="006454DF" w:rsidRPr="006454DF" w:rsidRDefault="006454DF" w:rsidP="006454DF">
      <w:pPr>
        <w:pStyle w:val="Akapitzlist"/>
        <w:spacing w:after="0"/>
        <w:ind w:left="709"/>
        <w:jc w:val="both"/>
        <w:rPr>
          <w:rStyle w:val="BrakA"/>
        </w:rPr>
      </w:pPr>
      <w:r w:rsidRPr="006454DF">
        <w:rPr>
          <w:rStyle w:val="BrakA"/>
        </w:rPr>
        <w:t>b)</w:t>
      </w:r>
      <w:r w:rsidRPr="006454DF">
        <w:rPr>
          <w:rStyle w:val="BrakA"/>
        </w:rPr>
        <w:tab/>
        <w:t>Termin związania ofertą:  30 dni od dnia upływu terminu składania Ofert.</w:t>
      </w:r>
    </w:p>
    <w:p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 formie elektronicznej na adres: </w:t>
      </w:r>
      <w:hyperlink r:id="rId11" w:history="1">
        <w:r w:rsidR="00C56629" w:rsidRPr="004A121A">
          <w:rPr>
            <w:rStyle w:val="Hipercze"/>
          </w:rPr>
          <w:t>zamowienia_publiczne@pwm.com.pl</w:t>
        </w:r>
      </w:hyperlink>
      <w:r w:rsidR="00C56629">
        <w:rPr>
          <w:rStyle w:val="BrakA"/>
        </w:rPr>
        <w:t xml:space="preserve"> </w:t>
      </w:r>
    </w:p>
    <w:p w:rsidR="00C56629" w:rsidRDefault="00C56629" w:rsidP="006454DF">
      <w:pPr>
        <w:pStyle w:val="Akapitzlist"/>
        <w:spacing w:after="0"/>
        <w:ind w:left="709"/>
        <w:jc w:val="both"/>
        <w:rPr>
          <w:rStyle w:val="BrakA"/>
        </w:rPr>
      </w:pPr>
    </w:p>
    <w:p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Tryb prowadzenia postępowania</w:t>
      </w:r>
    </w:p>
    <w:p w:rsidR="008A43DE" w:rsidRPr="008A43DE" w:rsidRDefault="008A43DE" w:rsidP="008A43DE">
      <w:pPr>
        <w:pStyle w:val="Akapitzlist"/>
        <w:spacing w:after="0"/>
        <w:ind w:left="709"/>
        <w:jc w:val="both"/>
        <w:rPr>
          <w:rStyle w:val="BrakA"/>
        </w:rPr>
      </w:pPr>
      <w:r w:rsidRPr="008A43DE">
        <w:rPr>
          <w:rStyle w:val="BrakA"/>
        </w:rPr>
        <w:t xml:space="preserve">a) Postępowanie nie podlega przepisom ustawy z dnia 11 września 2019 r. Prawo zamówień publicznych (Dz. U. 2019 poz. 2019 z </w:t>
      </w:r>
      <w:proofErr w:type="spellStart"/>
      <w:r w:rsidRPr="008A43DE">
        <w:rPr>
          <w:rStyle w:val="BrakA"/>
        </w:rPr>
        <w:t>późn</w:t>
      </w:r>
      <w:proofErr w:type="spellEnd"/>
      <w:r w:rsidRPr="008A43DE">
        <w:rPr>
          <w:rStyle w:val="BrakA"/>
        </w:rPr>
        <w:t xml:space="preserve">. zm.). </w:t>
      </w:r>
    </w:p>
    <w:p w:rsidR="008A43DE" w:rsidRDefault="008A43DE" w:rsidP="00AA27CB">
      <w:pPr>
        <w:pStyle w:val="Akapitzlist"/>
        <w:tabs>
          <w:tab w:val="left" w:pos="993"/>
        </w:tabs>
        <w:spacing w:after="0"/>
        <w:ind w:left="709"/>
        <w:jc w:val="both"/>
        <w:rPr>
          <w:rStyle w:val="BrakA"/>
        </w:rPr>
      </w:pPr>
      <w:r w:rsidRPr="008A43DE">
        <w:rPr>
          <w:rStyle w:val="BrakA"/>
        </w:rPr>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2" w:history="1">
        <w:r w:rsidR="00C56629" w:rsidRPr="004A121A">
          <w:rPr>
            <w:rStyle w:val="Hipercze"/>
          </w:rPr>
          <w:t>zamowienia_publiczne@pwm.com.pl</w:t>
        </w:r>
      </w:hyperlink>
      <w:r w:rsidR="00C56629">
        <w:rPr>
          <w:rStyle w:val="BrakA"/>
        </w:rPr>
        <w:t xml:space="preserve"> </w:t>
      </w:r>
    </w:p>
    <w:p w:rsidR="00C56629" w:rsidRDefault="00C56629" w:rsidP="00AA27CB">
      <w:pPr>
        <w:pStyle w:val="Akapitzlist"/>
        <w:tabs>
          <w:tab w:val="left" w:pos="993"/>
        </w:tabs>
        <w:spacing w:after="0"/>
        <w:ind w:left="709"/>
        <w:jc w:val="both"/>
        <w:rPr>
          <w:rStyle w:val="BrakA"/>
        </w:rPr>
      </w:pPr>
    </w:p>
    <w:p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rsidR="008A43DE" w:rsidRDefault="008A43DE" w:rsidP="008A43DE">
      <w:pPr>
        <w:pStyle w:val="Akapitzlist"/>
        <w:spacing w:after="0"/>
        <w:ind w:left="709"/>
        <w:jc w:val="both"/>
        <w:rPr>
          <w:rStyle w:val="BrakA"/>
        </w:rPr>
      </w:pPr>
      <w:r w:rsidRPr="008A43DE">
        <w:rPr>
          <w:rStyle w:val="BrakA"/>
        </w:rPr>
        <w:lastRenderedPageBreak/>
        <w:t>e) Wykonawca nie uzupełnił lub nie złożył wyjaśnień dotyczących jego Oferty na wezwanie Zamawiającego.</w:t>
      </w:r>
    </w:p>
    <w:p w:rsidR="00C56629" w:rsidRDefault="00C56629" w:rsidP="008A43DE">
      <w:pPr>
        <w:pStyle w:val="Akapitzlist"/>
        <w:spacing w:after="0"/>
        <w:ind w:left="709"/>
        <w:jc w:val="both"/>
        <w:rPr>
          <w:rStyle w:val="BrakA"/>
        </w:rPr>
      </w:pPr>
    </w:p>
    <w:p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Unieważnienie </w:t>
      </w:r>
    </w:p>
    <w:p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p>
    <w:p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p>
    <w:p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p>
    <w:p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p>
    <w:p w:rsidR="00C56629" w:rsidRDefault="00C56629" w:rsidP="00677660">
      <w:pPr>
        <w:pStyle w:val="Akapitzlist"/>
        <w:tabs>
          <w:tab w:val="left" w:pos="993"/>
        </w:tabs>
        <w:spacing w:after="0"/>
        <w:ind w:left="709"/>
        <w:jc w:val="both"/>
        <w:rPr>
          <w:rStyle w:val="BrakA"/>
        </w:rPr>
      </w:pPr>
    </w:p>
    <w:p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Informacje dodatkowe</w:t>
      </w:r>
    </w:p>
    <w:p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rsidR="008A43DE" w:rsidRPr="008A43DE" w:rsidRDefault="008A43DE" w:rsidP="008A43DE">
      <w:pPr>
        <w:pStyle w:val="Akapitzlist"/>
        <w:spacing w:after="0"/>
        <w:ind w:left="709"/>
        <w:jc w:val="both"/>
        <w:rPr>
          <w:rStyle w:val="BrakA"/>
        </w:rPr>
      </w:pPr>
      <w:r w:rsidRPr="008A43DE">
        <w:rPr>
          <w:rStyle w:val="BrakA"/>
        </w:rPr>
        <w:t>c) Zamawiający skontaktuje się z wybranym Wykonawcą i poinformuje drogą e-mailową o wyborze oferty. Ponadto wybór danego Wykonawcy zostanie ogłoszony na stronie internetowej Zamawiającego.</w:t>
      </w:r>
    </w:p>
    <w:p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3" w:history="1">
        <w:r w:rsidRPr="00C73385">
          <w:rPr>
            <w:rStyle w:val="Hipercze"/>
          </w:rPr>
          <w:t>zamowienia_publiczne@pwm.com.pl</w:t>
        </w:r>
      </w:hyperlink>
    </w:p>
    <w:p w:rsidR="00C56629" w:rsidRDefault="00C56629" w:rsidP="00AA27CB">
      <w:pPr>
        <w:pStyle w:val="Akapitzlist"/>
        <w:tabs>
          <w:tab w:val="left" w:pos="993"/>
        </w:tabs>
        <w:spacing w:after="0"/>
        <w:ind w:left="709"/>
        <w:jc w:val="both"/>
        <w:rPr>
          <w:rStyle w:val="BrakA"/>
        </w:rPr>
      </w:pPr>
    </w:p>
    <w:p w:rsidR="008A43DE" w:rsidRPr="008A43DE" w:rsidRDefault="008A43DE" w:rsidP="008A43DE">
      <w:pPr>
        <w:pStyle w:val="Akapitzlist"/>
        <w:spacing w:after="0"/>
        <w:ind w:left="567" w:hanging="283"/>
        <w:jc w:val="both"/>
        <w:rPr>
          <w:rStyle w:val="BrakA"/>
        </w:rPr>
      </w:pPr>
      <w:r w:rsidRPr="008A43DE">
        <w:rPr>
          <w:rStyle w:val="BrakA"/>
          <w:b/>
        </w:rPr>
        <w:t>XIII</w:t>
      </w:r>
      <w:r>
        <w:rPr>
          <w:rStyle w:val="BrakA"/>
        </w:rPr>
        <w:t xml:space="preserve">. </w:t>
      </w:r>
      <w:r w:rsidRPr="008A43DE">
        <w:rPr>
          <w:rStyle w:val="BrakA"/>
          <w:b/>
        </w:rPr>
        <w:t>Klauzula informacyjna w zakresie przetwarzania danych osobowych</w:t>
      </w:r>
    </w:p>
    <w:p w:rsidR="008A43DE" w:rsidRDefault="008A43DE" w:rsidP="008A43DE">
      <w:pPr>
        <w:pStyle w:val="Akapitzlist"/>
        <w:spacing w:after="0"/>
        <w:ind w:left="709"/>
        <w:jc w:val="both"/>
        <w:rPr>
          <w:rStyle w:val="BrakA"/>
        </w:rPr>
      </w:pPr>
      <w:r w:rsidRPr="008A43DE">
        <w:rPr>
          <w:rStyle w:val="BrakA"/>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w:t>
      </w:r>
      <w:r w:rsidRPr="008A43DE">
        <w:rPr>
          <w:rStyle w:val="BrakA"/>
        </w:rPr>
        <w:lastRenderedPageBreak/>
        <w:t>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rsidR="00AA27CB" w:rsidRDefault="00AA27CB" w:rsidP="00C56629">
      <w:pPr>
        <w:spacing w:after="0"/>
        <w:jc w:val="both"/>
        <w:rPr>
          <w:rStyle w:val="BrakA"/>
        </w:rPr>
      </w:pPr>
    </w:p>
    <w:p w:rsidR="00AA27CB" w:rsidRDefault="00AA27CB" w:rsidP="008A43DE">
      <w:pPr>
        <w:spacing w:after="0"/>
        <w:ind w:left="360"/>
        <w:jc w:val="both"/>
        <w:rPr>
          <w:rStyle w:val="BrakA"/>
        </w:rPr>
      </w:pPr>
    </w:p>
    <w:p w:rsidR="008A43DE" w:rsidRDefault="008A43DE" w:rsidP="008A43DE">
      <w:pPr>
        <w:spacing w:after="0"/>
        <w:ind w:left="360"/>
        <w:jc w:val="both"/>
        <w:rPr>
          <w:rStyle w:val="BrakA"/>
          <w:u w:val="single"/>
        </w:rPr>
      </w:pPr>
      <w:r w:rsidRPr="00677660">
        <w:rPr>
          <w:rStyle w:val="BrakA"/>
          <w:u w:val="single"/>
        </w:rPr>
        <w:t xml:space="preserve">Załączniki </w:t>
      </w:r>
    </w:p>
    <w:p w:rsidR="00677660" w:rsidRDefault="00677660" w:rsidP="008A43DE">
      <w:pPr>
        <w:spacing w:after="0"/>
        <w:ind w:left="360"/>
        <w:jc w:val="both"/>
        <w:rPr>
          <w:rStyle w:val="BrakA"/>
        </w:rPr>
      </w:pPr>
      <w:r w:rsidRPr="00677660">
        <w:rPr>
          <w:rStyle w:val="BrakA"/>
        </w:rPr>
        <w:t>Załącznik nr 1 – Opis przedmiotu zamówienia</w:t>
      </w:r>
    </w:p>
    <w:p w:rsidR="00677660" w:rsidRDefault="00677660" w:rsidP="008A43DE">
      <w:pPr>
        <w:spacing w:after="0"/>
        <w:ind w:left="360"/>
        <w:jc w:val="both"/>
        <w:rPr>
          <w:rStyle w:val="BrakA"/>
        </w:rPr>
      </w:pPr>
      <w:r>
        <w:rPr>
          <w:rStyle w:val="BrakA"/>
        </w:rPr>
        <w:t>Załącznik nr 2 – Formularz ofertowy</w:t>
      </w:r>
    </w:p>
    <w:p w:rsidR="00677660" w:rsidRDefault="00677660" w:rsidP="008A43DE">
      <w:pPr>
        <w:spacing w:after="0"/>
        <w:ind w:left="360"/>
        <w:jc w:val="both"/>
        <w:rPr>
          <w:rStyle w:val="BrakA"/>
        </w:rPr>
      </w:pPr>
      <w:r>
        <w:rPr>
          <w:rStyle w:val="BrakA"/>
        </w:rPr>
        <w:t xml:space="preserve">Załącznik nr 3 – Projekt umowy </w:t>
      </w:r>
    </w:p>
    <w:p w:rsidR="00677660" w:rsidRPr="00677660" w:rsidRDefault="00677660" w:rsidP="008A43DE">
      <w:pPr>
        <w:spacing w:after="0"/>
        <w:ind w:left="360"/>
        <w:jc w:val="both"/>
        <w:rPr>
          <w:rStyle w:val="BrakA"/>
        </w:rPr>
      </w:pPr>
      <w:r>
        <w:rPr>
          <w:rStyle w:val="BrakA"/>
        </w:rPr>
        <w:t>Załą</w:t>
      </w:r>
      <w:r w:rsidR="00AA27CB">
        <w:rPr>
          <w:rStyle w:val="BrakA"/>
        </w:rPr>
        <w:t xml:space="preserve">cznik nr 4 – Formularz cenowy </w:t>
      </w:r>
    </w:p>
    <w:p w:rsidR="002702CD" w:rsidRDefault="002702CD" w:rsidP="002702CD">
      <w:pPr>
        <w:spacing w:after="0"/>
        <w:jc w:val="both"/>
        <w:rPr>
          <w:b/>
          <w:bCs/>
        </w:rPr>
      </w:pPr>
    </w:p>
    <w:p w:rsidR="00BC6B43" w:rsidRDefault="00BC6B43"/>
    <w:p w:rsidR="00C56629" w:rsidRDefault="00C56629"/>
    <w:p w:rsidR="00C56629" w:rsidRDefault="00C56629" w:rsidP="00C56629">
      <w:pPr>
        <w:jc w:val="center"/>
      </w:pPr>
      <w:r>
        <w:t xml:space="preserve">                                                                                 Zatwierdził</w:t>
      </w:r>
    </w:p>
    <w:sectPr w:rsidR="00C5662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8A" w:rsidRDefault="00D0318A" w:rsidP="002702CD">
      <w:pPr>
        <w:spacing w:after="0" w:line="240" w:lineRule="auto"/>
      </w:pPr>
      <w:r>
        <w:separator/>
      </w:r>
    </w:p>
  </w:endnote>
  <w:endnote w:type="continuationSeparator" w:id="0">
    <w:p w:rsidR="00D0318A" w:rsidRDefault="00D0318A"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8A" w:rsidRDefault="00D0318A" w:rsidP="002702CD">
      <w:pPr>
        <w:spacing w:after="0" w:line="240" w:lineRule="auto"/>
      </w:pPr>
      <w:r>
        <w:separator/>
      </w:r>
    </w:p>
  </w:footnote>
  <w:footnote w:type="continuationSeparator" w:id="0">
    <w:p w:rsidR="00D0318A" w:rsidRDefault="00D0318A" w:rsidP="00270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CD" w:rsidRDefault="002702CD">
    <w:pPr>
      <w:pStyle w:val="Nagwek"/>
    </w:pPr>
    <w:r>
      <w:rPr>
        <w:noProof/>
        <w:lang w:eastAsia="pl-PL"/>
      </w:rPr>
      <w:drawing>
        <wp:anchor distT="0" distB="0" distL="114300" distR="114300" simplePos="0" relativeHeight="251659264" behindDoc="1" locked="0" layoutInCell="1" allowOverlap="1" wp14:anchorId="29BD4BA4" wp14:editId="5E0B938A">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CD"/>
    <w:rsid w:val="00012DDE"/>
    <w:rsid w:val="00076987"/>
    <w:rsid w:val="002223C5"/>
    <w:rsid w:val="002702CD"/>
    <w:rsid w:val="003E3807"/>
    <w:rsid w:val="004079E4"/>
    <w:rsid w:val="00412EFD"/>
    <w:rsid w:val="00484EB3"/>
    <w:rsid w:val="006454DF"/>
    <w:rsid w:val="00677660"/>
    <w:rsid w:val="00845F54"/>
    <w:rsid w:val="008A43DE"/>
    <w:rsid w:val="00AA27CB"/>
    <w:rsid w:val="00AF6F4B"/>
    <w:rsid w:val="00B1228D"/>
    <w:rsid w:val="00BA7D71"/>
    <w:rsid w:val="00BC6B43"/>
    <w:rsid w:val="00C56629"/>
    <w:rsid w:val="00D0318A"/>
    <w:rsid w:val="00D57ABA"/>
    <w:rsid w:val="00D7348B"/>
    <w:rsid w:val="00F430AD"/>
    <w:rsid w:val="00FC4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_publiczne@pwm.com.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_publiczne@pwm.com.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minika_zaton@pwm.com.pl" TargetMode="External"/><Relationship Id="rId4" Type="http://schemas.microsoft.com/office/2007/relationships/stylesWithEffects" Target="stylesWithEffects.xml"/><Relationship Id="rId9" Type="http://schemas.openxmlformats.org/officeDocument/2006/relationships/hyperlink" Target="mailto:zam&#243;wienia_publiczne@pwm.com.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C1C8-89A5-4C19-86DE-69AABA67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9386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Kondracka</dc:creator>
  <cp:lastModifiedBy>Wanda Kondracka</cp:lastModifiedBy>
  <cp:revision>3</cp:revision>
  <dcterms:created xsi:type="dcterms:W3CDTF">2021-06-09T09:32:00Z</dcterms:created>
  <dcterms:modified xsi:type="dcterms:W3CDTF">2021-06-11T08:55:00Z</dcterms:modified>
</cp:coreProperties>
</file>